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450" w:type="dxa"/>
        <w:tblLook w:val="04A0" w:firstRow="1" w:lastRow="0" w:firstColumn="1" w:lastColumn="0" w:noHBand="0" w:noVBand="1"/>
      </w:tblPr>
      <w:tblGrid>
        <w:gridCol w:w="3148"/>
        <w:gridCol w:w="2039"/>
        <w:gridCol w:w="4263"/>
      </w:tblGrid>
      <w:tr w:rsidR="00E148B7" w:rsidRPr="00E148B7" w:rsidTr="00783A36">
        <w:trPr>
          <w:trHeight w:val="679"/>
        </w:trPr>
        <w:tc>
          <w:tcPr>
            <w:tcW w:w="3148" w:type="dxa"/>
            <w:vMerge w:val="restart"/>
          </w:tcPr>
          <w:p w:rsidR="00E148B7" w:rsidRPr="00E148B7" w:rsidRDefault="00E148B7" w:rsidP="00E148B7">
            <w:pPr>
              <w:jc w:val="center"/>
              <w:rPr>
                <w:rFonts w:ascii="Times New Roman" w:eastAsia="Calibri" w:hAnsi="Times New Roman" w:cs="Times New Roman"/>
                <w:sz w:val="24"/>
                <w:szCs w:val="24"/>
              </w:rPr>
            </w:pPr>
            <w:r w:rsidRPr="00E148B7">
              <w:rPr>
                <w:rFonts w:ascii="Times New Roman" w:eastAsia="Calibri" w:hAnsi="Times New Roman" w:cs="Times New Roman"/>
                <w:noProof/>
                <w:sz w:val="24"/>
                <w:szCs w:val="24"/>
                <w:lang w:eastAsia="tr-TR"/>
              </w:rPr>
              <w:drawing>
                <wp:inline distT="0" distB="0" distL="0" distR="0" wp14:anchorId="70ED62D8" wp14:editId="5DF5E1BE">
                  <wp:extent cx="1333500" cy="1306562"/>
                  <wp:effectExtent l="0" t="0" r="0" b="8255"/>
                  <wp:docPr id="1" name="Resim 1" descr="Fırat Logo 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Fırat Logo Orjin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7378" cy="1320160"/>
                          </a:xfrm>
                          <a:prstGeom prst="rect">
                            <a:avLst/>
                          </a:prstGeom>
                          <a:noFill/>
                          <a:ln>
                            <a:noFill/>
                          </a:ln>
                        </pic:spPr>
                      </pic:pic>
                    </a:graphicData>
                  </a:graphic>
                </wp:inline>
              </w:drawing>
            </w:r>
          </w:p>
        </w:tc>
        <w:tc>
          <w:tcPr>
            <w:tcW w:w="6302" w:type="dxa"/>
            <w:gridSpan w:val="2"/>
          </w:tcPr>
          <w:p w:rsidR="00E148B7" w:rsidRPr="00E148B7" w:rsidRDefault="00E148B7" w:rsidP="00E148B7">
            <w:pPr>
              <w:autoSpaceDE w:val="0"/>
              <w:autoSpaceDN w:val="0"/>
              <w:adjustRightInd w:val="0"/>
              <w:jc w:val="center"/>
              <w:rPr>
                <w:rFonts w:ascii="Times New Roman" w:eastAsia="Calibri" w:hAnsi="Times New Roman" w:cs="Times New Roman"/>
                <w:b/>
                <w:bCs/>
                <w:sz w:val="24"/>
                <w:szCs w:val="24"/>
              </w:rPr>
            </w:pPr>
            <w:r w:rsidRPr="00E148B7">
              <w:rPr>
                <w:rFonts w:ascii="Times New Roman" w:eastAsia="Calibri" w:hAnsi="Times New Roman" w:cs="Times New Roman"/>
                <w:b/>
                <w:bCs/>
                <w:sz w:val="24"/>
                <w:szCs w:val="24"/>
              </w:rPr>
              <w:t>T.C. FIRAT ÜNİVERSİTESİ</w:t>
            </w:r>
          </w:p>
          <w:p w:rsidR="00E148B7" w:rsidRPr="00E148B7" w:rsidRDefault="00E148B7" w:rsidP="00E148B7">
            <w:pPr>
              <w:jc w:val="center"/>
              <w:rPr>
                <w:rFonts w:ascii="Times New Roman" w:eastAsia="Calibri" w:hAnsi="Times New Roman" w:cs="Times New Roman"/>
                <w:sz w:val="24"/>
                <w:szCs w:val="24"/>
              </w:rPr>
            </w:pPr>
            <w:r w:rsidRPr="00E148B7">
              <w:rPr>
                <w:rFonts w:ascii="Times New Roman" w:eastAsia="Calibri" w:hAnsi="Times New Roman" w:cs="Times New Roman"/>
                <w:b/>
                <w:bCs/>
                <w:sz w:val="24"/>
                <w:szCs w:val="24"/>
              </w:rPr>
              <w:t>GÖREV TANIMI FORMU</w:t>
            </w:r>
          </w:p>
        </w:tc>
      </w:tr>
      <w:tr w:rsidR="00E148B7" w:rsidRPr="00E148B7" w:rsidTr="00783A36">
        <w:trPr>
          <w:trHeight w:val="426"/>
        </w:trPr>
        <w:tc>
          <w:tcPr>
            <w:tcW w:w="3148" w:type="dxa"/>
            <w:vMerge/>
          </w:tcPr>
          <w:p w:rsidR="00E148B7" w:rsidRPr="00E148B7" w:rsidRDefault="00E148B7" w:rsidP="00E148B7">
            <w:pPr>
              <w:rPr>
                <w:rFonts w:ascii="Times New Roman" w:eastAsia="Calibri" w:hAnsi="Times New Roman" w:cs="Times New Roman"/>
                <w:sz w:val="24"/>
                <w:szCs w:val="24"/>
              </w:rPr>
            </w:pPr>
          </w:p>
        </w:tc>
        <w:tc>
          <w:tcPr>
            <w:tcW w:w="2039" w:type="dxa"/>
          </w:tcPr>
          <w:p w:rsidR="00E148B7" w:rsidRPr="00E148B7" w:rsidRDefault="00E148B7" w:rsidP="00E148B7">
            <w:pPr>
              <w:rPr>
                <w:rFonts w:ascii="Times New Roman" w:eastAsia="Calibri" w:hAnsi="Times New Roman" w:cs="Times New Roman"/>
                <w:sz w:val="24"/>
                <w:szCs w:val="24"/>
              </w:rPr>
            </w:pPr>
            <w:r w:rsidRPr="00E148B7">
              <w:rPr>
                <w:rFonts w:ascii="Times New Roman" w:eastAsia="Calibri" w:hAnsi="Times New Roman" w:cs="Times New Roman"/>
                <w:b/>
                <w:bCs/>
                <w:sz w:val="24"/>
                <w:szCs w:val="24"/>
              </w:rPr>
              <w:t>BÖLÜMÜ</w:t>
            </w:r>
          </w:p>
        </w:tc>
        <w:tc>
          <w:tcPr>
            <w:tcW w:w="4263" w:type="dxa"/>
          </w:tcPr>
          <w:p w:rsidR="00E148B7" w:rsidRPr="00E148B7" w:rsidRDefault="00E148B7" w:rsidP="00E148B7">
            <w:pPr>
              <w:rPr>
                <w:rFonts w:ascii="Times New Roman" w:eastAsia="Calibri" w:hAnsi="Times New Roman" w:cs="Times New Roman"/>
                <w:sz w:val="24"/>
                <w:szCs w:val="24"/>
              </w:rPr>
            </w:pPr>
            <w:r w:rsidRPr="00E148B7">
              <w:rPr>
                <w:rFonts w:ascii="Times New Roman" w:eastAsia="Calibri" w:hAnsi="Times New Roman" w:cs="Times New Roman"/>
                <w:sz w:val="24"/>
                <w:szCs w:val="24"/>
              </w:rPr>
              <w:t>F. Ü. İlahiyat Fakültesi</w:t>
            </w:r>
          </w:p>
        </w:tc>
      </w:tr>
      <w:tr w:rsidR="00E148B7" w:rsidRPr="00E148B7" w:rsidTr="00783A36">
        <w:trPr>
          <w:trHeight w:val="420"/>
        </w:trPr>
        <w:tc>
          <w:tcPr>
            <w:tcW w:w="3148" w:type="dxa"/>
            <w:vMerge/>
          </w:tcPr>
          <w:p w:rsidR="00E148B7" w:rsidRPr="00E148B7" w:rsidRDefault="00E148B7" w:rsidP="00E148B7">
            <w:pPr>
              <w:rPr>
                <w:rFonts w:ascii="Times New Roman" w:eastAsia="Calibri" w:hAnsi="Times New Roman" w:cs="Times New Roman"/>
                <w:sz w:val="24"/>
                <w:szCs w:val="24"/>
              </w:rPr>
            </w:pPr>
          </w:p>
        </w:tc>
        <w:tc>
          <w:tcPr>
            <w:tcW w:w="2039" w:type="dxa"/>
          </w:tcPr>
          <w:p w:rsidR="00E148B7" w:rsidRPr="00E148B7" w:rsidRDefault="00E148B7" w:rsidP="00E148B7">
            <w:pPr>
              <w:autoSpaceDE w:val="0"/>
              <w:autoSpaceDN w:val="0"/>
              <w:adjustRightInd w:val="0"/>
              <w:rPr>
                <w:rFonts w:ascii="Times New Roman" w:eastAsia="Calibri" w:hAnsi="Times New Roman" w:cs="Times New Roman"/>
                <w:b/>
                <w:bCs/>
                <w:sz w:val="24"/>
                <w:szCs w:val="24"/>
              </w:rPr>
            </w:pPr>
            <w:r w:rsidRPr="00E148B7">
              <w:rPr>
                <w:rFonts w:ascii="Times New Roman" w:eastAsia="Calibri" w:hAnsi="Times New Roman" w:cs="Times New Roman"/>
                <w:b/>
                <w:bCs/>
                <w:sz w:val="24"/>
                <w:szCs w:val="24"/>
              </w:rPr>
              <w:t>BAĞLI</w:t>
            </w:r>
          </w:p>
          <w:p w:rsidR="00E148B7" w:rsidRPr="00E148B7" w:rsidRDefault="00E148B7" w:rsidP="00E148B7">
            <w:pPr>
              <w:rPr>
                <w:rFonts w:ascii="Times New Roman" w:eastAsia="Calibri" w:hAnsi="Times New Roman" w:cs="Times New Roman"/>
                <w:sz w:val="24"/>
                <w:szCs w:val="24"/>
              </w:rPr>
            </w:pPr>
            <w:r w:rsidRPr="00E148B7">
              <w:rPr>
                <w:rFonts w:ascii="Times New Roman" w:eastAsia="Calibri" w:hAnsi="Times New Roman" w:cs="Times New Roman"/>
                <w:b/>
                <w:bCs/>
                <w:sz w:val="24"/>
                <w:szCs w:val="24"/>
              </w:rPr>
              <w:t>BİRİMİ</w:t>
            </w:r>
          </w:p>
        </w:tc>
        <w:tc>
          <w:tcPr>
            <w:tcW w:w="4263" w:type="dxa"/>
          </w:tcPr>
          <w:p w:rsidR="00E148B7" w:rsidRPr="00E148B7" w:rsidRDefault="00E148B7" w:rsidP="00E148B7">
            <w:pPr>
              <w:rPr>
                <w:rFonts w:ascii="Times New Roman" w:eastAsia="Calibri" w:hAnsi="Times New Roman" w:cs="Times New Roman"/>
                <w:sz w:val="24"/>
                <w:szCs w:val="24"/>
              </w:rPr>
            </w:pPr>
            <w:r w:rsidRPr="00E148B7">
              <w:rPr>
                <w:rFonts w:ascii="Times New Roman" w:eastAsia="Calibri" w:hAnsi="Times New Roman" w:cs="Times New Roman"/>
                <w:sz w:val="24"/>
                <w:szCs w:val="24"/>
              </w:rPr>
              <w:t>Dekanlık</w:t>
            </w:r>
          </w:p>
        </w:tc>
      </w:tr>
      <w:tr w:rsidR="00E148B7" w:rsidRPr="00E148B7" w:rsidTr="00783A36">
        <w:trPr>
          <w:trHeight w:val="364"/>
        </w:trPr>
        <w:tc>
          <w:tcPr>
            <w:tcW w:w="3148" w:type="dxa"/>
            <w:vMerge/>
          </w:tcPr>
          <w:p w:rsidR="00E148B7" w:rsidRPr="00E148B7" w:rsidRDefault="00E148B7" w:rsidP="00E148B7">
            <w:pPr>
              <w:rPr>
                <w:rFonts w:ascii="Times New Roman" w:eastAsia="Calibri" w:hAnsi="Times New Roman" w:cs="Times New Roman"/>
                <w:sz w:val="24"/>
                <w:szCs w:val="24"/>
              </w:rPr>
            </w:pPr>
          </w:p>
        </w:tc>
        <w:tc>
          <w:tcPr>
            <w:tcW w:w="2039" w:type="dxa"/>
          </w:tcPr>
          <w:p w:rsidR="00E148B7" w:rsidRPr="00E148B7" w:rsidRDefault="00E148B7" w:rsidP="00E148B7">
            <w:pPr>
              <w:rPr>
                <w:rFonts w:ascii="Times New Roman" w:eastAsia="Calibri" w:hAnsi="Times New Roman" w:cs="Times New Roman"/>
                <w:sz w:val="24"/>
                <w:szCs w:val="24"/>
              </w:rPr>
            </w:pPr>
            <w:r w:rsidRPr="00E148B7">
              <w:rPr>
                <w:rFonts w:ascii="Times New Roman" w:eastAsia="Calibri" w:hAnsi="Times New Roman" w:cs="Times New Roman"/>
                <w:b/>
                <w:bCs/>
                <w:sz w:val="24"/>
                <w:szCs w:val="24"/>
              </w:rPr>
              <w:t>UNVANI</w:t>
            </w:r>
          </w:p>
        </w:tc>
        <w:tc>
          <w:tcPr>
            <w:tcW w:w="4263" w:type="dxa"/>
          </w:tcPr>
          <w:p w:rsidR="00E148B7" w:rsidRPr="00E148B7" w:rsidRDefault="00E148B7" w:rsidP="00E148B7">
            <w:pPr>
              <w:rPr>
                <w:rFonts w:ascii="Times New Roman" w:eastAsia="Calibri" w:hAnsi="Times New Roman" w:cs="Times New Roman"/>
                <w:sz w:val="24"/>
                <w:szCs w:val="24"/>
              </w:rPr>
            </w:pPr>
            <w:r w:rsidRPr="00E148B7">
              <w:rPr>
                <w:rFonts w:ascii="Times New Roman" w:eastAsia="Calibri" w:hAnsi="Times New Roman" w:cs="Times New Roman"/>
                <w:sz w:val="24"/>
                <w:szCs w:val="24"/>
              </w:rPr>
              <w:t>Dekan</w:t>
            </w:r>
          </w:p>
        </w:tc>
      </w:tr>
      <w:tr w:rsidR="00E148B7" w:rsidRPr="00E148B7" w:rsidTr="00783A36">
        <w:trPr>
          <w:trHeight w:val="79"/>
        </w:trPr>
        <w:tc>
          <w:tcPr>
            <w:tcW w:w="3148" w:type="dxa"/>
            <w:vMerge/>
          </w:tcPr>
          <w:p w:rsidR="00E148B7" w:rsidRPr="00E148B7" w:rsidRDefault="00E148B7" w:rsidP="00E148B7">
            <w:pPr>
              <w:rPr>
                <w:rFonts w:ascii="Times New Roman" w:eastAsia="Calibri" w:hAnsi="Times New Roman" w:cs="Times New Roman"/>
                <w:sz w:val="24"/>
                <w:szCs w:val="24"/>
              </w:rPr>
            </w:pPr>
          </w:p>
        </w:tc>
        <w:tc>
          <w:tcPr>
            <w:tcW w:w="2039" w:type="dxa"/>
          </w:tcPr>
          <w:p w:rsidR="00E148B7" w:rsidRPr="00E148B7" w:rsidRDefault="00E148B7" w:rsidP="00E148B7">
            <w:pPr>
              <w:autoSpaceDE w:val="0"/>
              <w:autoSpaceDN w:val="0"/>
              <w:adjustRightInd w:val="0"/>
              <w:rPr>
                <w:rFonts w:ascii="Times New Roman" w:eastAsia="Calibri" w:hAnsi="Times New Roman" w:cs="Times New Roman"/>
                <w:b/>
                <w:bCs/>
                <w:sz w:val="24"/>
                <w:szCs w:val="24"/>
              </w:rPr>
            </w:pPr>
            <w:r w:rsidRPr="00E148B7">
              <w:rPr>
                <w:rFonts w:ascii="Times New Roman" w:eastAsia="Calibri" w:hAnsi="Times New Roman" w:cs="Times New Roman"/>
                <w:b/>
                <w:bCs/>
                <w:sz w:val="24"/>
                <w:szCs w:val="24"/>
              </w:rPr>
              <w:t>ADI</w:t>
            </w:r>
          </w:p>
          <w:p w:rsidR="00E148B7" w:rsidRPr="00E148B7" w:rsidRDefault="00E148B7" w:rsidP="00E148B7">
            <w:pPr>
              <w:rPr>
                <w:rFonts w:ascii="Times New Roman" w:eastAsia="Calibri" w:hAnsi="Times New Roman" w:cs="Times New Roman"/>
                <w:sz w:val="24"/>
                <w:szCs w:val="24"/>
              </w:rPr>
            </w:pPr>
            <w:r w:rsidRPr="00E148B7">
              <w:rPr>
                <w:rFonts w:ascii="Times New Roman" w:eastAsia="Calibri" w:hAnsi="Times New Roman" w:cs="Times New Roman"/>
                <w:b/>
                <w:bCs/>
                <w:sz w:val="24"/>
                <w:szCs w:val="24"/>
              </w:rPr>
              <w:t>SOYADI</w:t>
            </w:r>
          </w:p>
        </w:tc>
        <w:tc>
          <w:tcPr>
            <w:tcW w:w="4263" w:type="dxa"/>
          </w:tcPr>
          <w:p w:rsidR="00E148B7" w:rsidRPr="00E148B7" w:rsidRDefault="00E148B7" w:rsidP="00E148B7">
            <w:pPr>
              <w:rPr>
                <w:rFonts w:ascii="Times New Roman" w:eastAsia="Calibri" w:hAnsi="Times New Roman" w:cs="Times New Roman"/>
                <w:sz w:val="24"/>
                <w:szCs w:val="24"/>
              </w:rPr>
            </w:pPr>
            <w:r w:rsidRPr="00E148B7">
              <w:rPr>
                <w:rFonts w:ascii="Times New Roman" w:eastAsia="Calibri" w:hAnsi="Times New Roman" w:cs="Times New Roman"/>
                <w:sz w:val="24"/>
                <w:szCs w:val="24"/>
              </w:rPr>
              <w:t>Prof. Dr. Veysel ÖZDEMİR</w:t>
            </w:r>
          </w:p>
        </w:tc>
      </w:tr>
    </w:tbl>
    <w:p w:rsidR="00E148B7" w:rsidRPr="00E148B7" w:rsidRDefault="00E148B7" w:rsidP="00E148B7">
      <w:pPr>
        <w:jc w:val="center"/>
        <w:rPr>
          <w:rFonts w:ascii="Times New Roman" w:eastAsia="Calibri" w:hAnsi="Times New Roman" w:cs="Times New Roman"/>
          <w:b/>
          <w:sz w:val="24"/>
          <w:szCs w:val="24"/>
          <w:u w:val="single"/>
        </w:rPr>
      </w:pPr>
      <w:r w:rsidRPr="00E148B7">
        <w:rPr>
          <w:rFonts w:ascii="Times New Roman" w:eastAsia="Calibri" w:hAnsi="Times New Roman" w:cs="Times New Roman"/>
          <w:b/>
          <w:sz w:val="24"/>
          <w:szCs w:val="24"/>
          <w:u w:val="single"/>
        </w:rPr>
        <w:t>İŞİN KISA TANIMI</w:t>
      </w:r>
    </w:p>
    <w:p w:rsidR="00E148B7" w:rsidRPr="00E148B7" w:rsidRDefault="00E148B7" w:rsidP="00E148B7">
      <w:pPr>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 xml:space="preserve">Fırat Üniversitesi üst yönetimi tarafından belirlenen amaç, ilke ve talimatlara uygun olarak İlahiyat Fakültesi’nin </w:t>
      </w:r>
      <w:proofErr w:type="gramStart"/>
      <w:r w:rsidRPr="00E148B7">
        <w:rPr>
          <w:rFonts w:ascii="Times New Roman" w:eastAsia="Calibri" w:hAnsi="Times New Roman" w:cs="Times New Roman"/>
          <w:sz w:val="24"/>
          <w:szCs w:val="24"/>
        </w:rPr>
        <w:t>vizyonu</w:t>
      </w:r>
      <w:proofErr w:type="gramEnd"/>
      <w:r w:rsidRPr="00E148B7">
        <w:rPr>
          <w:rFonts w:ascii="Times New Roman" w:eastAsia="Calibri" w:hAnsi="Times New Roman" w:cs="Times New Roman"/>
          <w:sz w:val="24"/>
          <w:szCs w:val="24"/>
        </w:rPr>
        <w:t>, misyonu doğrultusunda her türlü akademik ve idari işlemleri ile ilgili Faaliyetleri planlamak, yönlendirmek, koordine etmek ve denetlemek.</w:t>
      </w:r>
    </w:p>
    <w:p w:rsidR="00E148B7" w:rsidRPr="00E148B7" w:rsidRDefault="00E148B7" w:rsidP="00E148B7">
      <w:pPr>
        <w:jc w:val="center"/>
        <w:rPr>
          <w:rFonts w:ascii="Times New Roman" w:eastAsia="Calibri" w:hAnsi="Times New Roman" w:cs="Times New Roman"/>
          <w:b/>
          <w:sz w:val="24"/>
          <w:szCs w:val="24"/>
          <w:u w:val="single"/>
        </w:rPr>
      </w:pPr>
      <w:r w:rsidRPr="00E148B7">
        <w:rPr>
          <w:rFonts w:ascii="Times New Roman" w:eastAsia="Calibri" w:hAnsi="Times New Roman" w:cs="Times New Roman"/>
          <w:b/>
          <w:sz w:val="24"/>
          <w:szCs w:val="24"/>
          <w:u w:val="single"/>
        </w:rPr>
        <w:t xml:space="preserve"> SORUMLULUKLARI</w:t>
      </w:r>
    </w:p>
    <w:p w:rsidR="00E148B7" w:rsidRPr="00E148B7" w:rsidRDefault="00E148B7" w:rsidP="00E148B7">
      <w:pPr>
        <w:numPr>
          <w:ilvl w:val="0"/>
          <w:numId w:val="1"/>
        </w:numPr>
        <w:contextualSpacing/>
        <w:rPr>
          <w:rFonts w:ascii="Times New Roman" w:eastAsia="Calibri" w:hAnsi="Times New Roman" w:cs="Times New Roman"/>
          <w:sz w:val="24"/>
          <w:szCs w:val="24"/>
        </w:rPr>
      </w:pPr>
      <w:r w:rsidRPr="00E148B7">
        <w:rPr>
          <w:rFonts w:ascii="Times New Roman" w:eastAsia="Calibri" w:hAnsi="Times New Roman" w:cs="Times New Roman"/>
          <w:sz w:val="24"/>
          <w:szCs w:val="24"/>
        </w:rPr>
        <w:t>Dekan, aşağıda yazılı olan bütün bu görevleri kanunlara ve yönetmeliklere uygun olarak yerine getirirken Rektör’e karşı sorumludur.</w:t>
      </w:r>
    </w:p>
    <w:p w:rsidR="00E148B7" w:rsidRPr="00E148B7" w:rsidRDefault="00E148B7" w:rsidP="00E148B7">
      <w:pPr>
        <w:jc w:val="center"/>
        <w:rPr>
          <w:rFonts w:ascii="Times New Roman" w:eastAsia="Calibri" w:hAnsi="Times New Roman" w:cs="Times New Roman"/>
          <w:b/>
          <w:sz w:val="24"/>
          <w:szCs w:val="24"/>
          <w:u w:val="single"/>
        </w:rPr>
      </w:pPr>
      <w:r w:rsidRPr="00E148B7">
        <w:rPr>
          <w:rFonts w:ascii="Times New Roman" w:eastAsia="Calibri" w:hAnsi="Times New Roman" w:cs="Times New Roman"/>
          <w:b/>
          <w:sz w:val="24"/>
          <w:szCs w:val="24"/>
          <w:u w:val="single"/>
        </w:rPr>
        <w:t>GÖREV ALANI</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2547 sayılı Yükseköğretim Kanununda verilen görevleri yapmak.</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Fakülte kurullarına başkanlık eder ve kurul kararlarının uygulanmasını sağlar. Fakülte birimleri arasında eşgüdümü sağlayarak fakülte birimleri arasında düzenli çalışmayı sağlar.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 xml:space="preserve">Fakültenin </w:t>
      </w:r>
      <w:proofErr w:type="gramStart"/>
      <w:r w:rsidRPr="00E148B7">
        <w:rPr>
          <w:rFonts w:ascii="Times New Roman" w:eastAsia="Calibri" w:hAnsi="Times New Roman" w:cs="Times New Roman"/>
          <w:sz w:val="24"/>
          <w:szCs w:val="24"/>
        </w:rPr>
        <w:t>misyon</w:t>
      </w:r>
      <w:proofErr w:type="gramEnd"/>
      <w:r w:rsidRPr="00E148B7">
        <w:rPr>
          <w:rFonts w:ascii="Times New Roman" w:eastAsia="Calibri" w:hAnsi="Times New Roman" w:cs="Times New Roman"/>
          <w:sz w:val="24"/>
          <w:szCs w:val="24"/>
        </w:rPr>
        <w:t xml:space="preserve"> ve vizyonunu belirler; bunu Fakültenin tüm çalışanları ile paylaşır, gerçekleşmesi için çalışanları motive eder.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Her yıl Fakültenin analitik bütçesinin gerekçeleri ile birlikte hazırlanmasını sağlar.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Taşınırların etkili, ekonomik, verimli ve hukuka uygun olarak edinilmesini ve kullanılmasını; kontrollerinin yapılmasını, taşınır kayıt ve kontrol yetkilisi vasıtasıyla kayıtlarının saydam bir şekilde tutulmasını ve hazırlanan Yönetim Hesabının verilmesini sağlar.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Fakültenin kadro ihtiyaçlarını hazırlar ve Rektörlük makamına sunar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Fakültenin birimleri üzerinde genel gözetim ve denetim görevini yapar.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Bilgi sistemi için gerekli olan anketlerin hazırlanmasını ve uygulanmasını sağlar.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 xml:space="preserve">Fakültede Eğitim-öğretimin düzenli </w:t>
      </w:r>
      <w:proofErr w:type="spellStart"/>
      <w:r w:rsidRPr="00E148B7">
        <w:rPr>
          <w:rFonts w:ascii="Times New Roman" w:eastAsia="Calibri" w:hAnsi="Times New Roman" w:cs="Times New Roman"/>
          <w:sz w:val="24"/>
          <w:szCs w:val="24"/>
        </w:rPr>
        <w:t>birn</w:t>
      </w:r>
      <w:proofErr w:type="spellEnd"/>
      <w:r w:rsidRPr="00E148B7">
        <w:rPr>
          <w:rFonts w:ascii="Times New Roman" w:eastAsia="Calibri" w:hAnsi="Times New Roman" w:cs="Times New Roman"/>
          <w:sz w:val="24"/>
          <w:szCs w:val="24"/>
        </w:rPr>
        <w:t xml:space="preserve"> şekilde sürdürülmesin sağlar.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Fakülte değerlendirme ve kalite geliştirme çalışmalarının düzenli bir biçimde yürütülmesini sağlar.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Fakültenin eğitim-öğretim sistemiyle ilgili sorunları tespit eder, çözüme kavuşturur, gerektiğinde üst makamlara iletir.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Eğitim-öğretimde yükselen değerleri takip eder ve Fakülte bazında uygulanmasını sağlar.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Fakültede araştırma projelerinin düzenli olarak hazırlanmasını ve sürdürülmesini sağlar.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Fakültedeki programların akredite edilmesi için gerekli çalışmaların yapılmasını sağlar.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Fakültenin stratejik planının hazırlanmasını sağlar.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Fakültenin fiziki donanımı ile insan kaynaklarının etkili ve verimli olarak kullanılmasını sağlar.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Fakülte yerleşkesinde gerekli güvenlik tedbirlerinin alınmasını sağlar.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Fakülteyi üst düzeyde temsil eder.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lastRenderedPageBreak/>
        <w:t>Her öğretim yılı sonunda Fakültenin genel durumunun işleyişi hakkında Rektör’e rapor verir.</w:t>
      </w:r>
    </w:p>
    <w:p w:rsidR="00E148B7" w:rsidRPr="00E148B7" w:rsidRDefault="00E148B7" w:rsidP="00E148B7">
      <w:pPr>
        <w:numPr>
          <w:ilvl w:val="0"/>
          <w:numId w:val="2"/>
        </w:numPr>
        <w:contextualSpacing/>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Rektörün alanı ile ilgili vereceği görevleri yapar.</w:t>
      </w:r>
    </w:p>
    <w:p w:rsidR="00E148B7" w:rsidRPr="00E148B7" w:rsidRDefault="00E148B7" w:rsidP="00E148B7">
      <w:pPr>
        <w:rPr>
          <w:rFonts w:ascii="Times New Roman" w:eastAsia="Calibri" w:hAnsi="Times New Roman" w:cs="Times New Roman"/>
          <w:sz w:val="24"/>
          <w:szCs w:val="24"/>
        </w:rPr>
      </w:pPr>
      <w:r w:rsidRPr="00E148B7">
        <w:rPr>
          <w:rFonts w:ascii="Times New Roman" w:eastAsia="Calibri" w:hAnsi="Times New Roman" w:cs="Times New Roman"/>
          <w:sz w:val="24"/>
          <w:szCs w:val="24"/>
        </w:rPr>
        <w:t xml:space="preserve"> </w:t>
      </w:r>
    </w:p>
    <w:p w:rsidR="00E148B7" w:rsidRPr="00E148B7" w:rsidRDefault="00E148B7" w:rsidP="00E148B7">
      <w:pPr>
        <w:rPr>
          <w:rFonts w:ascii="Times New Roman" w:eastAsia="Calibri" w:hAnsi="Times New Roman" w:cs="Times New Roman"/>
          <w:b/>
          <w:sz w:val="24"/>
          <w:szCs w:val="24"/>
          <w:u w:val="single"/>
        </w:rPr>
      </w:pPr>
      <w:r w:rsidRPr="00E148B7">
        <w:rPr>
          <w:rFonts w:ascii="Times New Roman" w:eastAsia="Calibri" w:hAnsi="Times New Roman" w:cs="Times New Roman"/>
          <w:sz w:val="24"/>
          <w:szCs w:val="24"/>
        </w:rPr>
        <w:t xml:space="preserve"> </w:t>
      </w:r>
      <w:r w:rsidRPr="00E148B7">
        <w:rPr>
          <w:rFonts w:ascii="Times New Roman" w:eastAsia="Calibri" w:hAnsi="Times New Roman" w:cs="Times New Roman"/>
          <w:sz w:val="24"/>
          <w:szCs w:val="24"/>
        </w:rPr>
        <w:tab/>
      </w:r>
      <w:r w:rsidRPr="00E148B7">
        <w:rPr>
          <w:rFonts w:ascii="Times New Roman" w:eastAsia="Calibri" w:hAnsi="Times New Roman" w:cs="Times New Roman"/>
          <w:sz w:val="24"/>
          <w:szCs w:val="24"/>
        </w:rPr>
        <w:tab/>
      </w:r>
      <w:r w:rsidRPr="00E148B7">
        <w:rPr>
          <w:rFonts w:ascii="Times New Roman" w:eastAsia="Calibri" w:hAnsi="Times New Roman" w:cs="Times New Roman"/>
          <w:sz w:val="24"/>
          <w:szCs w:val="24"/>
        </w:rPr>
        <w:tab/>
      </w:r>
      <w:r w:rsidRPr="00E148B7">
        <w:rPr>
          <w:rFonts w:ascii="Times New Roman" w:eastAsia="Calibri" w:hAnsi="Times New Roman" w:cs="Times New Roman"/>
          <w:b/>
          <w:sz w:val="24"/>
          <w:szCs w:val="24"/>
          <w:u w:val="single"/>
        </w:rPr>
        <w:t xml:space="preserve">HARCAMA YETKİSİ VE YETKİLİSİ </w:t>
      </w:r>
    </w:p>
    <w:p w:rsidR="00E148B7" w:rsidRPr="00E148B7" w:rsidRDefault="00E148B7" w:rsidP="00E148B7">
      <w:pPr>
        <w:jc w:val="both"/>
        <w:rPr>
          <w:rFonts w:ascii="Times New Roman" w:eastAsia="Calibri" w:hAnsi="Times New Roman" w:cs="Times New Roman"/>
          <w:b/>
          <w:sz w:val="24"/>
          <w:szCs w:val="24"/>
          <w:u w:val="single"/>
        </w:rPr>
      </w:pPr>
      <w:r w:rsidRPr="00E148B7">
        <w:rPr>
          <w:rFonts w:ascii="Times New Roman" w:eastAsia="Calibri" w:hAnsi="Times New Roman" w:cs="Times New Roman"/>
          <w:sz w:val="24"/>
          <w:szCs w:val="24"/>
        </w:rPr>
        <w:t>Harcama talimatlarının bütçe ilke ve esaslarına, kanun tüzük ve yönetmelikler ile diğer mevzuata uygun olmasından, ödeneklerin etkili, ekonomik ve verimli kullanılmasından ve bu kanun çerçevesinde yapmaları gereken diğer işlemlerden sorumlu olmak,</w:t>
      </w:r>
    </w:p>
    <w:p w:rsidR="00E148B7" w:rsidRPr="00E148B7" w:rsidRDefault="00E148B7" w:rsidP="00E148B7">
      <w:pPr>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 xml:space="preserve"> Bütçeyle ödenek tahsis edilen her bir harcama biriminin en üst yöneticisi olarak harcama yetkisini elinde bulundurmak,</w:t>
      </w:r>
    </w:p>
    <w:p w:rsidR="00E148B7" w:rsidRPr="00E148B7" w:rsidRDefault="00E148B7" w:rsidP="00E148B7">
      <w:pPr>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 xml:space="preserve"> Bütçede öngörülen ödenekleri kadar ödenek gönderme belgesiyle, ödenek verilen harcama yetkilileri ile tahsis edilen ödenek tutarında harcama yapılması için Gerçekleştirme Görevlisine talimat vermek, </w:t>
      </w:r>
      <w:r w:rsidRPr="00E148B7">
        <w:rPr>
          <w:rFonts w:ascii="Times New Roman" w:eastAsia="Calibri" w:hAnsi="Times New Roman" w:cs="Times New Roman"/>
          <w:sz w:val="24"/>
          <w:szCs w:val="24"/>
        </w:rPr>
        <w:tab/>
      </w:r>
      <w:r w:rsidRPr="00E148B7">
        <w:rPr>
          <w:rFonts w:ascii="Times New Roman" w:eastAsia="Calibri" w:hAnsi="Times New Roman" w:cs="Times New Roman"/>
          <w:sz w:val="24"/>
          <w:szCs w:val="24"/>
        </w:rPr>
        <w:tab/>
      </w:r>
      <w:r w:rsidRPr="00E148B7">
        <w:rPr>
          <w:rFonts w:ascii="Times New Roman" w:eastAsia="Calibri" w:hAnsi="Times New Roman" w:cs="Times New Roman"/>
          <w:sz w:val="24"/>
          <w:szCs w:val="24"/>
        </w:rPr>
        <w:tab/>
      </w:r>
      <w:r w:rsidRPr="00E148B7">
        <w:rPr>
          <w:rFonts w:ascii="Times New Roman" w:eastAsia="Calibri" w:hAnsi="Times New Roman" w:cs="Times New Roman"/>
          <w:sz w:val="24"/>
          <w:szCs w:val="24"/>
        </w:rPr>
        <w:tab/>
      </w:r>
    </w:p>
    <w:p w:rsidR="00E148B7" w:rsidRPr="00E148B7" w:rsidRDefault="00E148B7" w:rsidP="00E148B7">
      <w:pPr>
        <w:jc w:val="center"/>
        <w:rPr>
          <w:rFonts w:ascii="Times New Roman" w:eastAsia="Calibri" w:hAnsi="Times New Roman" w:cs="Times New Roman"/>
          <w:b/>
          <w:sz w:val="24"/>
          <w:szCs w:val="24"/>
          <w:u w:val="single"/>
        </w:rPr>
      </w:pPr>
      <w:r w:rsidRPr="00E148B7">
        <w:rPr>
          <w:rFonts w:ascii="Times New Roman" w:eastAsia="Calibri" w:hAnsi="Times New Roman" w:cs="Times New Roman"/>
          <w:b/>
          <w:sz w:val="24"/>
          <w:szCs w:val="24"/>
          <w:u w:val="single"/>
        </w:rPr>
        <w:t>DİĞER GÖREV VE SORUMLULUKLAR</w:t>
      </w:r>
    </w:p>
    <w:p w:rsidR="00E148B7" w:rsidRPr="00E148B7" w:rsidRDefault="00E148B7" w:rsidP="00E148B7">
      <w:pPr>
        <w:rPr>
          <w:rFonts w:ascii="Times New Roman" w:eastAsia="Calibri" w:hAnsi="Times New Roman" w:cs="Times New Roman"/>
          <w:sz w:val="24"/>
          <w:szCs w:val="24"/>
        </w:rPr>
      </w:pPr>
      <w:r w:rsidRPr="00E148B7">
        <w:rPr>
          <w:rFonts w:ascii="Times New Roman" w:eastAsia="Calibri" w:hAnsi="Times New Roman" w:cs="Times New Roman"/>
          <w:sz w:val="24"/>
          <w:szCs w:val="24"/>
        </w:rPr>
        <w:t xml:space="preserve"> Tasarruf ilkelerine uygun hareket etmek,</w:t>
      </w:r>
    </w:p>
    <w:p w:rsidR="00E148B7" w:rsidRPr="00E148B7" w:rsidRDefault="00E148B7" w:rsidP="00E148B7">
      <w:pPr>
        <w:rPr>
          <w:rFonts w:ascii="Times New Roman" w:eastAsia="Calibri" w:hAnsi="Times New Roman" w:cs="Times New Roman"/>
          <w:sz w:val="24"/>
          <w:szCs w:val="24"/>
        </w:rPr>
      </w:pPr>
      <w:r w:rsidRPr="00E148B7">
        <w:rPr>
          <w:rFonts w:ascii="Times New Roman" w:eastAsia="Calibri" w:hAnsi="Times New Roman" w:cs="Times New Roman"/>
          <w:sz w:val="24"/>
          <w:szCs w:val="24"/>
        </w:rPr>
        <w:t>Bağlı olduğu süreç ile üst yönetici/yöneticileri tarafından verilen diğer işleri ve işlemleri yapmak.</w:t>
      </w:r>
    </w:p>
    <w:p w:rsidR="00E148B7" w:rsidRPr="00E148B7" w:rsidRDefault="00E148B7" w:rsidP="00E148B7">
      <w:pPr>
        <w:rPr>
          <w:rFonts w:ascii="Times New Roman" w:eastAsia="Calibri" w:hAnsi="Times New Roman" w:cs="Times New Roman"/>
          <w:sz w:val="24"/>
          <w:szCs w:val="24"/>
        </w:rPr>
      </w:pPr>
    </w:p>
    <w:p w:rsidR="00E148B7" w:rsidRPr="00E148B7" w:rsidRDefault="00E148B7" w:rsidP="00E148B7">
      <w:pPr>
        <w:rPr>
          <w:rFonts w:ascii="Times New Roman" w:eastAsia="Calibri" w:hAnsi="Times New Roman" w:cs="Times New Roman"/>
          <w:sz w:val="24"/>
          <w:szCs w:val="24"/>
        </w:rPr>
      </w:pPr>
    </w:p>
    <w:p w:rsidR="00E148B7" w:rsidRPr="00E148B7" w:rsidRDefault="00E148B7" w:rsidP="00E148B7">
      <w:pPr>
        <w:rPr>
          <w:rFonts w:ascii="Times New Roman" w:eastAsia="Calibri" w:hAnsi="Times New Roman" w:cs="Times New Roman"/>
          <w:sz w:val="24"/>
          <w:szCs w:val="24"/>
        </w:rPr>
      </w:pPr>
      <w:bookmarkStart w:id="0" w:name="_GoBack"/>
      <w:bookmarkEnd w:id="0"/>
    </w:p>
    <w:p w:rsidR="00E148B7" w:rsidRPr="00E148B7" w:rsidRDefault="00E148B7" w:rsidP="00E148B7">
      <w:pPr>
        <w:jc w:val="center"/>
        <w:rPr>
          <w:rFonts w:ascii="Times New Roman" w:eastAsia="Calibri" w:hAnsi="Times New Roman" w:cs="Times New Roman"/>
          <w:b/>
          <w:sz w:val="24"/>
          <w:szCs w:val="24"/>
          <w:u w:val="single"/>
        </w:rPr>
      </w:pPr>
      <w:r w:rsidRPr="00E148B7">
        <w:rPr>
          <w:rFonts w:ascii="Times New Roman" w:eastAsia="Calibri" w:hAnsi="Times New Roman" w:cs="Times New Roman"/>
          <w:b/>
          <w:sz w:val="24"/>
          <w:szCs w:val="24"/>
          <w:u w:val="single"/>
        </w:rPr>
        <w:t>YETKİLERİ</w:t>
      </w:r>
    </w:p>
    <w:p w:rsidR="00E148B7" w:rsidRPr="00E148B7" w:rsidRDefault="00E148B7" w:rsidP="00E148B7">
      <w:pPr>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1-Yukarıda belirtilen görev ve sorumlulukları gerçekleştirme yetkisine sahip olmak.</w:t>
      </w:r>
    </w:p>
    <w:p w:rsidR="00E148B7" w:rsidRPr="00E148B7" w:rsidRDefault="00E148B7" w:rsidP="00E148B7">
      <w:pPr>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2-Faaliyetlerin gerçekleştirilmesi için gerekli araç ve gereci kullanabilmek.</w:t>
      </w:r>
    </w:p>
    <w:p w:rsidR="00E148B7" w:rsidRPr="00E148B7" w:rsidRDefault="00E148B7" w:rsidP="00E148B7">
      <w:pPr>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3- İmza yetkisine sahip olmak.</w:t>
      </w:r>
    </w:p>
    <w:p w:rsidR="00E148B7" w:rsidRPr="00E148B7" w:rsidRDefault="00E148B7" w:rsidP="00E148B7">
      <w:pPr>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4- Harcama yetkisi kullanmak.</w:t>
      </w:r>
    </w:p>
    <w:p w:rsidR="00E148B7" w:rsidRPr="00E148B7" w:rsidRDefault="00E148B7" w:rsidP="00E148B7">
      <w:pPr>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5- Emrindeki yönetici ve personele iş verme, yönlendirme, yaptıkları işleri kontrol etme,          düzeltme, gerektiğinde uyarma, bilgi ve rapor isteme yetkisine sahip olmak.</w:t>
      </w:r>
    </w:p>
    <w:p w:rsidR="00E148B7" w:rsidRPr="00E148B7" w:rsidRDefault="00E148B7" w:rsidP="00E148B7">
      <w:pPr>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6- Emrindeki yönetici ve personeli cezalandırma, ödüllendirme, sicil verme, eğitim verme, işini değiştirme ve izin verme yetkisine sahip olmak.</w:t>
      </w:r>
    </w:p>
    <w:p w:rsidR="00E148B7" w:rsidRPr="00E148B7" w:rsidRDefault="00E148B7" w:rsidP="00E148B7">
      <w:pPr>
        <w:jc w:val="both"/>
        <w:rPr>
          <w:rFonts w:ascii="Times New Roman" w:eastAsia="Calibri" w:hAnsi="Times New Roman" w:cs="Times New Roman"/>
          <w:sz w:val="24"/>
          <w:szCs w:val="24"/>
        </w:rPr>
      </w:pPr>
      <w:r w:rsidRPr="00E148B7">
        <w:rPr>
          <w:rFonts w:ascii="Times New Roman" w:eastAsia="Calibri" w:hAnsi="Times New Roman" w:cs="Times New Roman"/>
          <w:sz w:val="24"/>
          <w:szCs w:val="24"/>
        </w:rPr>
        <w:t>7- Kuruma alınacak personelin seçimini değerlendirmesini yapmak.</w:t>
      </w:r>
    </w:p>
    <w:p w:rsidR="00757D11" w:rsidRDefault="00757D11"/>
    <w:sectPr w:rsidR="00757D11" w:rsidSect="00AA011D">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E06C7"/>
    <w:multiLevelType w:val="hybridMultilevel"/>
    <w:tmpl w:val="EACAF5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AEC7C99"/>
    <w:multiLevelType w:val="multilevel"/>
    <w:tmpl w:val="635E9164"/>
    <w:lvl w:ilvl="0">
      <w:start w:val="1"/>
      <w:numFmt w:val="decimal"/>
      <w:lvlText w:val="%1."/>
      <w:lvlJc w:val="left"/>
      <w:pPr>
        <w:ind w:left="720" w:hanging="360"/>
      </w:pPr>
      <w:rPr>
        <w:rFonts w:hint="default"/>
      </w:rPr>
    </w:lvl>
    <w:lvl w:ilvl="1">
      <w:start w:val="2547"/>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B7"/>
    <w:rsid w:val="00757D11"/>
    <w:rsid w:val="00AA011D"/>
    <w:rsid w:val="00E148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E4B53-12C8-4B87-8F66-EE959DAD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583</Words>
  <Characters>3324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kullanıcı</cp:lastModifiedBy>
  <cp:revision>1</cp:revision>
  <dcterms:created xsi:type="dcterms:W3CDTF">2021-09-02T07:38:00Z</dcterms:created>
  <dcterms:modified xsi:type="dcterms:W3CDTF">2021-09-02T07:39:00Z</dcterms:modified>
</cp:coreProperties>
</file>